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07B58" w14:textId="77777777" w:rsidR="0030419E" w:rsidRPr="009B740C" w:rsidRDefault="0030419E" w:rsidP="0030419E">
      <w:pPr>
        <w:shd w:val="clear" w:color="auto" w:fill="FFFFFF"/>
        <w:spacing w:after="0" w:line="240" w:lineRule="auto"/>
        <w:rPr>
          <w:rFonts w:ascii="Arial" w:eastAsia="Times New Roman" w:hAnsi="Arial" w:cs="Arial"/>
          <w:color w:val="222222"/>
          <w:kern w:val="0"/>
          <w:sz w:val="24"/>
          <w:szCs w:val="24"/>
          <w:u w:val="single"/>
          <w14:ligatures w14:val="none"/>
        </w:rPr>
      </w:pPr>
      <w:r w:rsidRPr="009B740C">
        <w:rPr>
          <w:rFonts w:ascii="Arial" w:eastAsia="Times New Roman" w:hAnsi="Arial" w:cs="Arial"/>
          <w:color w:val="222222"/>
          <w:kern w:val="0"/>
          <w:sz w:val="24"/>
          <w:szCs w:val="24"/>
          <w:u w:val="single"/>
          <w14:ligatures w14:val="none"/>
        </w:rPr>
        <w:t xml:space="preserve">JUNE 2024 THURSDAY 3:00 pm BIBLE STUDY: </w:t>
      </w:r>
      <w:r w:rsidRPr="009B740C">
        <w:rPr>
          <w:rFonts w:ascii="Arial" w:eastAsia="Times New Roman" w:hAnsi="Arial" w:cs="Arial"/>
          <w:b/>
          <w:bCs/>
          <w:color w:val="222222"/>
          <w:kern w:val="0"/>
          <w:sz w:val="24"/>
          <w:szCs w:val="24"/>
          <w:u w:val="single"/>
          <w14:ligatures w14:val="none"/>
        </w:rPr>
        <w:t>The Three Isaiahs</w:t>
      </w:r>
    </w:p>
    <w:p w14:paraId="2158DB21" w14:textId="77777777" w:rsidR="0030419E" w:rsidRDefault="0030419E" w:rsidP="0030419E">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Led by Pastor Mandy Derr</w:t>
      </w:r>
    </w:p>
    <w:p w14:paraId="68DB33A3" w14:textId="77777777" w:rsidR="0030419E" w:rsidRDefault="0030419E" w:rsidP="0030419E">
      <w:pPr>
        <w:shd w:val="clear" w:color="auto" w:fill="FFFFFF"/>
        <w:spacing w:after="0" w:line="240" w:lineRule="auto"/>
        <w:rPr>
          <w:rFonts w:ascii="Arial" w:eastAsia="Times New Roman" w:hAnsi="Arial" w:cs="Arial"/>
          <w:color w:val="222222"/>
          <w:kern w:val="0"/>
          <w:sz w:val="24"/>
          <w:szCs w:val="24"/>
          <w14:ligatures w14:val="none"/>
        </w:rPr>
      </w:pPr>
    </w:p>
    <w:p w14:paraId="3C58EC53" w14:textId="77777777" w:rsidR="0030419E" w:rsidRDefault="0030419E" w:rsidP="0030419E">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ZOOM LINK:</w:t>
      </w:r>
    </w:p>
    <w:p w14:paraId="3A6F0C83" w14:textId="77777777" w:rsidR="0030419E" w:rsidRDefault="0030419E" w:rsidP="0030419E">
      <w:pPr>
        <w:shd w:val="clear" w:color="auto" w:fill="FFFFFF"/>
        <w:spacing w:after="0" w:line="240" w:lineRule="auto"/>
        <w:rPr>
          <w:rFonts w:ascii="Arial" w:eastAsia="Times New Roman" w:hAnsi="Arial" w:cs="Arial"/>
          <w:color w:val="222222"/>
          <w:kern w:val="0"/>
          <w:sz w:val="24"/>
          <w:szCs w:val="24"/>
          <w14:ligatures w14:val="none"/>
        </w:rPr>
      </w:pPr>
      <w:hyperlink r:id="rId4" w:history="1">
        <w:r w:rsidRPr="000D09CE">
          <w:rPr>
            <w:rStyle w:val="Hyperlink"/>
            <w:rFonts w:ascii="Arial" w:eastAsia="Times New Roman" w:hAnsi="Arial" w:cs="Arial"/>
            <w:kern w:val="0"/>
            <w:sz w:val="24"/>
            <w:szCs w:val="24"/>
            <w14:ligatures w14:val="none"/>
          </w:rPr>
          <w:t>https://us02web.zoom.us/j/82936780016?pwd=dm8wL3V1bXVaZldybHQzSXVpZG9OZz09</w:t>
        </w:r>
      </w:hyperlink>
      <w:r>
        <w:rPr>
          <w:rFonts w:ascii="Arial" w:eastAsia="Times New Roman" w:hAnsi="Arial" w:cs="Arial"/>
          <w:color w:val="222222"/>
          <w:kern w:val="0"/>
          <w:sz w:val="24"/>
          <w:szCs w:val="24"/>
          <w14:ligatures w14:val="none"/>
        </w:rPr>
        <w:t>.</w:t>
      </w:r>
    </w:p>
    <w:p w14:paraId="142B8EC3" w14:textId="77777777" w:rsidR="0030419E" w:rsidRDefault="0030419E" w:rsidP="0030419E">
      <w:pPr>
        <w:shd w:val="clear" w:color="auto" w:fill="FFFFFF"/>
        <w:spacing w:after="0" w:line="240" w:lineRule="auto"/>
        <w:rPr>
          <w:rFonts w:ascii="Arial" w:eastAsia="Times New Roman" w:hAnsi="Arial" w:cs="Arial"/>
          <w:b/>
          <w:bCs/>
          <w:color w:val="222222"/>
          <w:kern w:val="0"/>
          <w:sz w:val="24"/>
          <w:szCs w:val="24"/>
          <w14:ligatures w14:val="none"/>
        </w:rPr>
      </w:pPr>
    </w:p>
    <w:p w14:paraId="339D2587" w14:textId="2FD31D9C" w:rsidR="0030419E" w:rsidRDefault="0030419E" w:rsidP="0030419E">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b/>
          <w:bCs/>
          <w:color w:val="222222"/>
          <w:kern w:val="0"/>
          <w:sz w:val="24"/>
          <w:szCs w:val="24"/>
          <w14:ligatures w14:val="none"/>
        </w:rPr>
        <w:t>June 6</w:t>
      </w:r>
      <w:r>
        <w:rPr>
          <w:rFonts w:ascii="Arial" w:eastAsia="Times New Roman" w:hAnsi="Arial" w:cs="Arial"/>
          <w:color w:val="222222"/>
          <w:kern w:val="0"/>
          <w:sz w:val="24"/>
          <w:szCs w:val="24"/>
          <w14:ligatures w14:val="none"/>
        </w:rPr>
        <w:t>:   INTRODUCTION AND OVERVIEW OF THE BOOK OF ISAIAH</w:t>
      </w:r>
    </w:p>
    <w:p w14:paraId="74EA22AF" w14:textId="4150AF72" w:rsidR="0030419E" w:rsidRDefault="0030419E" w:rsidP="0030419E">
      <w:pPr>
        <w:shd w:val="clear" w:color="auto" w:fill="FFFFFF"/>
        <w:spacing w:after="0" w:line="240" w:lineRule="auto"/>
        <w:rPr>
          <w:rFonts w:ascii="Arial" w:eastAsia="Times New Roman" w:hAnsi="Arial" w:cs="Arial"/>
          <w:color w:val="222222"/>
          <w:kern w:val="0"/>
          <w:sz w:val="24"/>
          <w:szCs w:val="24"/>
          <w14:ligatures w14:val="none"/>
        </w:rPr>
      </w:pPr>
    </w:p>
    <w:p w14:paraId="750619FC" w14:textId="674010E8" w:rsidR="00135001" w:rsidRPr="00135001" w:rsidRDefault="00135001" w:rsidP="0030419E">
      <w:pPr>
        <w:shd w:val="clear" w:color="auto" w:fill="FFFFFF"/>
        <w:spacing w:after="0" w:line="240" w:lineRule="auto"/>
        <w:rPr>
          <w:rFonts w:ascii="Arial" w:eastAsia="Times New Roman" w:hAnsi="Arial" w:cs="Arial"/>
          <w:b/>
          <w:bCs/>
          <w:color w:val="0070C0"/>
          <w:kern w:val="0"/>
          <w:sz w:val="24"/>
          <w:szCs w:val="24"/>
          <w14:ligatures w14:val="none"/>
        </w:rPr>
      </w:pPr>
      <w:r w:rsidRPr="00135001">
        <w:rPr>
          <w:rFonts w:ascii="Arial" w:eastAsia="Times New Roman" w:hAnsi="Arial" w:cs="Arial"/>
          <w:color w:val="0070C0"/>
          <w:kern w:val="0"/>
          <w:sz w:val="24"/>
          <w:szCs w:val="24"/>
          <w14:ligatures w14:val="none"/>
        </w:rPr>
        <w:t>Why is studying Isaiah useful to us?</w:t>
      </w:r>
    </w:p>
    <w:p w14:paraId="3B341DA6" w14:textId="77777777" w:rsidR="00135001" w:rsidRPr="00135001" w:rsidRDefault="0030419E" w:rsidP="0030419E">
      <w:pPr>
        <w:shd w:val="clear" w:color="auto" w:fill="FFFFFF"/>
        <w:spacing w:after="0" w:line="240" w:lineRule="auto"/>
        <w:rPr>
          <w:rFonts w:ascii="Arial" w:eastAsia="Times New Roman" w:hAnsi="Arial" w:cs="Arial"/>
          <w:b/>
          <w:bCs/>
          <w:color w:val="222222"/>
          <w:kern w:val="0"/>
          <w:sz w:val="24"/>
          <w:szCs w:val="24"/>
          <w14:ligatures w14:val="none"/>
        </w:rPr>
      </w:pPr>
      <w:r w:rsidRPr="00135001">
        <w:rPr>
          <w:rFonts w:ascii="Arial" w:eastAsia="Times New Roman" w:hAnsi="Arial" w:cs="Arial"/>
          <w:b/>
          <w:bCs/>
          <w:color w:val="222222"/>
          <w:kern w:val="0"/>
          <w:sz w:val="24"/>
          <w:szCs w:val="24"/>
          <w14:ligatures w14:val="none"/>
        </w:rPr>
        <w:t xml:space="preserve">1. </w:t>
      </w:r>
      <w:r w:rsidRPr="00135001">
        <w:rPr>
          <w:rFonts w:ascii="Arial" w:eastAsia="Times New Roman" w:hAnsi="Arial" w:cs="Arial"/>
          <w:b/>
          <w:bCs/>
          <w:kern w:val="0"/>
          <w:sz w:val="24"/>
          <w:szCs w:val="24"/>
          <w14:ligatures w14:val="none"/>
        </w:rPr>
        <w:t xml:space="preserve">In public worship on Sundays and </w:t>
      </w:r>
      <w:r w:rsidR="00135001" w:rsidRPr="00135001">
        <w:rPr>
          <w:rFonts w:ascii="Arial" w:eastAsia="Times New Roman" w:hAnsi="Arial" w:cs="Arial"/>
          <w:b/>
          <w:bCs/>
          <w:kern w:val="0"/>
          <w:sz w:val="24"/>
          <w:szCs w:val="24"/>
          <w14:ligatures w14:val="none"/>
        </w:rPr>
        <w:t xml:space="preserve">regular </w:t>
      </w:r>
      <w:r w:rsidRPr="00135001">
        <w:rPr>
          <w:rFonts w:ascii="Arial" w:eastAsia="Times New Roman" w:hAnsi="Arial" w:cs="Arial"/>
          <w:b/>
          <w:bCs/>
          <w:kern w:val="0"/>
          <w:sz w:val="24"/>
          <w:szCs w:val="24"/>
          <w14:ligatures w14:val="none"/>
        </w:rPr>
        <w:t>holidays, we have more readings from the Book of Isaiah than from any other book of the Hebrew Scriptures</w:t>
      </w:r>
      <w:r w:rsidRPr="00135001">
        <w:rPr>
          <w:rFonts w:ascii="Arial" w:eastAsia="Times New Roman" w:hAnsi="Arial" w:cs="Arial"/>
          <w:b/>
          <w:bCs/>
          <w:color w:val="222222"/>
          <w:kern w:val="0"/>
          <w:sz w:val="24"/>
          <w:szCs w:val="24"/>
          <w14:ligatures w14:val="none"/>
        </w:rPr>
        <w:t xml:space="preserve">. </w:t>
      </w:r>
    </w:p>
    <w:p w14:paraId="27413070" w14:textId="77777777" w:rsidR="00135001" w:rsidRDefault="00135001" w:rsidP="0030419E">
      <w:pPr>
        <w:shd w:val="clear" w:color="auto" w:fill="FFFFFF"/>
        <w:spacing w:after="0" w:line="240" w:lineRule="auto"/>
        <w:rPr>
          <w:rFonts w:ascii="Arial" w:eastAsia="Times New Roman" w:hAnsi="Arial" w:cs="Arial"/>
          <w:color w:val="222222"/>
          <w:kern w:val="0"/>
          <w:sz w:val="24"/>
          <w:szCs w:val="24"/>
          <w14:ligatures w14:val="none"/>
        </w:rPr>
      </w:pPr>
    </w:p>
    <w:p w14:paraId="49419140" w14:textId="3DBFA697" w:rsidR="0030419E" w:rsidRDefault="004C4CFF" w:rsidP="0030419E">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A. </w:t>
      </w:r>
      <w:r w:rsidR="0030419E">
        <w:rPr>
          <w:rFonts w:ascii="Arial" w:eastAsia="Times New Roman" w:hAnsi="Arial" w:cs="Arial"/>
          <w:color w:val="222222"/>
          <w:kern w:val="0"/>
          <w:sz w:val="24"/>
          <w:szCs w:val="24"/>
          <w14:ligatures w14:val="none"/>
        </w:rPr>
        <w:t xml:space="preserve">Over our </w:t>
      </w:r>
      <w:r>
        <w:rPr>
          <w:rFonts w:ascii="Arial" w:eastAsia="Times New Roman" w:hAnsi="Arial" w:cs="Arial"/>
          <w:color w:val="222222"/>
          <w:kern w:val="0"/>
          <w:sz w:val="24"/>
          <w:szCs w:val="24"/>
          <w14:ligatures w14:val="none"/>
        </w:rPr>
        <w:t>3-</w:t>
      </w:r>
      <w:r w:rsidR="0030419E">
        <w:rPr>
          <w:rFonts w:ascii="Arial" w:eastAsia="Times New Roman" w:hAnsi="Arial" w:cs="Arial"/>
          <w:color w:val="222222"/>
          <w:kern w:val="0"/>
          <w:sz w:val="24"/>
          <w:szCs w:val="24"/>
          <w14:ligatures w14:val="none"/>
        </w:rPr>
        <w:t>year Sunday lectionary cycle, we read</w:t>
      </w:r>
      <w:r w:rsidR="00135001">
        <w:rPr>
          <w:rFonts w:ascii="Arial" w:eastAsia="Times New Roman" w:hAnsi="Arial" w:cs="Arial"/>
          <w:color w:val="222222"/>
          <w:kern w:val="0"/>
          <w:sz w:val="24"/>
          <w:szCs w:val="24"/>
          <w14:ligatures w14:val="none"/>
        </w:rPr>
        <w:t xml:space="preserve"> 51 times from </w:t>
      </w:r>
      <w:r w:rsidR="0030419E">
        <w:rPr>
          <w:rFonts w:ascii="Arial" w:eastAsia="Times New Roman" w:hAnsi="Arial" w:cs="Arial"/>
          <w:color w:val="222222"/>
          <w:kern w:val="0"/>
          <w:sz w:val="24"/>
          <w:szCs w:val="24"/>
          <w14:ligatures w14:val="none"/>
        </w:rPr>
        <w:t>the Book of Isaiah</w:t>
      </w:r>
      <w:r w:rsidR="00135001">
        <w:rPr>
          <w:rFonts w:ascii="Arial" w:eastAsia="Times New Roman" w:hAnsi="Arial" w:cs="Arial"/>
          <w:color w:val="222222"/>
          <w:kern w:val="0"/>
          <w:sz w:val="24"/>
          <w:szCs w:val="24"/>
          <w14:ligatures w14:val="none"/>
        </w:rPr>
        <w:t>:</w:t>
      </w:r>
    </w:p>
    <w:p w14:paraId="62572C18" w14:textId="0D70333F" w:rsidR="0030419E" w:rsidRDefault="0030419E" w:rsidP="0030419E">
      <w:pPr>
        <w:shd w:val="clear" w:color="auto" w:fill="FFFFFF"/>
        <w:spacing w:after="0" w:line="240" w:lineRule="auto"/>
        <w:ind w:left="720"/>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14 times in series A – the year of Matthew;</w:t>
      </w:r>
      <w:r w:rsidR="00135001">
        <w:rPr>
          <w:rFonts w:ascii="Arial" w:eastAsia="Times New Roman" w:hAnsi="Arial" w:cs="Arial"/>
          <w:color w:val="222222"/>
          <w:kern w:val="0"/>
          <w:sz w:val="24"/>
          <w:szCs w:val="24"/>
          <w14:ligatures w14:val="none"/>
        </w:rPr>
        <w:t xml:space="preserve"> about 33%</w:t>
      </w:r>
      <w:r>
        <w:rPr>
          <w:rFonts w:ascii="Arial" w:eastAsia="Times New Roman" w:hAnsi="Arial" w:cs="Arial"/>
          <w:color w:val="222222"/>
          <w:kern w:val="0"/>
          <w:sz w:val="24"/>
          <w:szCs w:val="24"/>
          <w14:ligatures w14:val="none"/>
        </w:rPr>
        <w:t xml:space="preserve">, </w:t>
      </w:r>
      <w:r w:rsidR="00135001">
        <w:rPr>
          <w:rFonts w:ascii="Arial" w:eastAsia="Times New Roman" w:hAnsi="Arial" w:cs="Arial"/>
          <w:color w:val="222222"/>
          <w:kern w:val="0"/>
          <w:sz w:val="24"/>
          <w:szCs w:val="24"/>
          <w14:ligatures w14:val="none"/>
        </w:rPr>
        <w:t>every Sunday</w:t>
      </w:r>
      <w:r>
        <w:rPr>
          <w:rFonts w:ascii="Arial" w:eastAsia="Times New Roman" w:hAnsi="Arial" w:cs="Arial"/>
          <w:color w:val="222222"/>
          <w:kern w:val="0"/>
          <w:sz w:val="24"/>
          <w:szCs w:val="24"/>
          <w14:ligatures w14:val="none"/>
        </w:rPr>
        <w:t xml:space="preserve"> </w:t>
      </w:r>
      <w:r w:rsidR="00135001">
        <w:rPr>
          <w:rFonts w:ascii="Arial" w:eastAsia="Times New Roman" w:hAnsi="Arial" w:cs="Arial"/>
          <w:color w:val="222222"/>
          <w:kern w:val="0"/>
          <w:sz w:val="24"/>
          <w:szCs w:val="24"/>
          <w14:ligatures w14:val="none"/>
        </w:rPr>
        <w:t>in</w:t>
      </w:r>
      <w:r>
        <w:rPr>
          <w:rFonts w:ascii="Arial" w:eastAsia="Times New Roman" w:hAnsi="Arial" w:cs="Arial"/>
          <w:color w:val="222222"/>
          <w:kern w:val="0"/>
          <w:sz w:val="24"/>
          <w:szCs w:val="24"/>
          <w14:ligatures w14:val="none"/>
        </w:rPr>
        <w:t xml:space="preserve"> Advent </w:t>
      </w:r>
    </w:p>
    <w:p w14:paraId="4B0B868C" w14:textId="2655C743" w:rsidR="0030419E" w:rsidRDefault="0030419E" w:rsidP="0030419E">
      <w:pPr>
        <w:shd w:val="clear" w:color="auto" w:fill="FFFFFF"/>
        <w:spacing w:after="0" w:line="240" w:lineRule="auto"/>
        <w:ind w:left="720"/>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22 times in series B – the year of Mark which we’re in now;</w:t>
      </w:r>
      <w:r w:rsidR="00135001">
        <w:rPr>
          <w:rFonts w:ascii="Arial" w:eastAsia="Times New Roman" w:hAnsi="Arial" w:cs="Arial"/>
          <w:color w:val="222222"/>
          <w:kern w:val="0"/>
          <w:sz w:val="24"/>
          <w:szCs w:val="24"/>
          <w14:ligatures w14:val="none"/>
        </w:rPr>
        <w:t xml:space="preserve"> about </w:t>
      </w:r>
      <w:r w:rsidR="00AF6A8E">
        <w:rPr>
          <w:rFonts w:ascii="Arial" w:eastAsia="Times New Roman" w:hAnsi="Arial" w:cs="Arial"/>
          <w:color w:val="222222"/>
          <w:kern w:val="0"/>
          <w:sz w:val="24"/>
          <w:szCs w:val="24"/>
          <w14:ligatures w14:val="none"/>
        </w:rPr>
        <w:t>40%.</w:t>
      </w:r>
    </w:p>
    <w:p w14:paraId="6019C529" w14:textId="7BD4A11D" w:rsidR="0030419E" w:rsidRDefault="0030419E" w:rsidP="0030419E">
      <w:pPr>
        <w:shd w:val="clear" w:color="auto" w:fill="FFFFFF"/>
        <w:spacing w:after="0" w:line="240" w:lineRule="auto"/>
        <w:ind w:left="720"/>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15 times in series C – the year of Luke</w:t>
      </w:r>
      <w:r w:rsidR="00135001">
        <w:rPr>
          <w:rFonts w:ascii="Arial" w:eastAsia="Times New Roman" w:hAnsi="Arial" w:cs="Arial"/>
          <w:color w:val="222222"/>
          <w:kern w:val="0"/>
          <w:sz w:val="24"/>
          <w:szCs w:val="24"/>
          <w14:ligatures w14:val="none"/>
        </w:rPr>
        <w:t>; about 33%</w:t>
      </w:r>
    </w:p>
    <w:p w14:paraId="2CC0CBD3" w14:textId="77777777" w:rsidR="005C5FB4" w:rsidRDefault="004C4CFF" w:rsidP="00135001">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B. </w:t>
      </w:r>
      <w:r w:rsidR="00135001">
        <w:rPr>
          <w:rFonts w:ascii="Arial" w:eastAsia="Times New Roman" w:hAnsi="Arial" w:cs="Arial"/>
          <w:color w:val="222222"/>
          <w:kern w:val="0"/>
          <w:sz w:val="24"/>
          <w:szCs w:val="24"/>
          <w14:ligatures w14:val="none"/>
        </w:rPr>
        <w:t>If you add in the possibility of Isaiah readings at the Easter Vigil (2) and</w:t>
      </w:r>
    </w:p>
    <w:p w14:paraId="08E2A0F9" w14:textId="763C6431" w:rsidR="00135001" w:rsidRDefault="00135001" w:rsidP="00135001">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w:t>
      </w:r>
      <w:r w:rsidR="005C5FB4">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commemorations and occasions (8) there are 10 more possible times each year.</w:t>
      </w:r>
    </w:p>
    <w:p w14:paraId="13B7CFAC" w14:textId="77777777" w:rsidR="00135001" w:rsidRDefault="00135001" w:rsidP="00135001">
      <w:pPr>
        <w:shd w:val="clear" w:color="auto" w:fill="FFFFFF"/>
        <w:spacing w:after="0" w:line="240" w:lineRule="auto"/>
        <w:rPr>
          <w:rFonts w:ascii="Arial" w:eastAsia="Times New Roman" w:hAnsi="Arial" w:cs="Arial"/>
          <w:color w:val="222222"/>
          <w:kern w:val="0"/>
          <w:sz w:val="24"/>
          <w:szCs w:val="24"/>
          <w14:ligatures w14:val="none"/>
        </w:rPr>
      </w:pPr>
    </w:p>
    <w:p w14:paraId="2BE678D4" w14:textId="1CD63652" w:rsidR="00135001" w:rsidRDefault="00135001" w:rsidP="00135001">
      <w:pPr>
        <w:shd w:val="clear" w:color="auto" w:fill="FFFFFF"/>
        <w:spacing w:after="0" w:line="240" w:lineRule="auto"/>
        <w:rPr>
          <w:rFonts w:ascii="Arial" w:eastAsia="Times New Roman" w:hAnsi="Arial" w:cs="Arial"/>
          <w:b/>
          <w:bCs/>
          <w:color w:val="222222"/>
          <w:kern w:val="0"/>
          <w:sz w:val="24"/>
          <w:szCs w:val="24"/>
          <w14:ligatures w14:val="none"/>
        </w:rPr>
      </w:pPr>
      <w:r w:rsidRPr="00135001">
        <w:rPr>
          <w:rFonts w:ascii="Arial" w:eastAsia="Times New Roman" w:hAnsi="Arial" w:cs="Arial"/>
          <w:b/>
          <w:bCs/>
          <w:color w:val="222222"/>
          <w:kern w:val="0"/>
          <w:sz w:val="24"/>
          <w:szCs w:val="24"/>
          <w14:ligatures w14:val="none"/>
        </w:rPr>
        <w:t xml:space="preserve">2.  </w:t>
      </w:r>
      <w:r>
        <w:rPr>
          <w:rFonts w:ascii="Arial" w:eastAsia="Times New Roman" w:hAnsi="Arial" w:cs="Arial"/>
          <w:b/>
          <w:bCs/>
          <w:color w:val="222222"/>
          <w:kern w:val="0"/>
          <w:sz w:val="24"/>
          <w:szCs w:val="24"/>
          <w14:ligatures w14:val="none"/>
        </w:rPr>
        <w:t>Traditionally, Isaiah was thought to have one author: Isaiah, son of Amoz (1:1)</w:t>
      </w:r>
      <w:r w:rsidR="004C4CFF">
        <w:rPr>
          <w:rFonts w:ascii="Arial" w:eastAsia="Times New Roman" w:hAnsi="Arial" w:cs="Arial"/>
          <w:b/>
          <w:bCs/>
          <w:color w:val="222222"/>
          <w:kern w:val="0"/>
          <w:sz w:val="24"/>
          <w:szCs w:val="24"/>
          <w14:ligatures w14:val="none"/>
        </w:rPr>
        <w:t xml:space="preserve"> whose ministry is dated from “the year that King Uzziah died” (6:1) ca. 734 BCE. </w:t>
      </w:r>
    </w:p>
    <w:p w14:paraId="5042BE8A" w14:textId="77777777" w:rsidR="004C4CFF" w:rsidRDefault="004C4CFF" w:rsidP="00135001">
      <w:pPr>
        <w:shd w:val="clear" w:color="auto" w:fill="FFFFFF"/>
        <w:spacing w:after="0" w:line="240" w:lineRule="auto"/>
        <w:rPr>
          <w:rFonts w:ascii="Arial" w:eastAsia="Times New Roman" w:hAnsi="Arial" w:cs="Arial"/>
          <w:color w:val="222222"/>
          <w:kern w:val="0"/>
          <w:sz w:val="24"/>
          <w:szCs w:val="24"/>
          <w14:ligatures w14:val="none"/>
        </w:rPr>
      </w:pPr>
    </w:p>
    <w:p w14:paraId="1CB246C9" w14:textId="2784CF1F" w:rsidR="004C4CFF" w:rsidRDefault="004C4CFF" w:rsidP="005C5FB4">
      <w:pPr>
        <w:shd w:val="clear" w:color="auto" w:fill="FFFFFF"/>
        <w:spacing w:after="0" w:line="240" w:lineRule="auto"/>
        <w:ind w:left="630" w:hanging="270"/>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A. In the 11</w:t>
      </w:r>
      <w:r w:rsidRPr="004C4CFF">
        <w:rPr>
          <w:rFonts w:ascii="Arial" w:eastAsia="Times New Roman" w:hAnsi="Arial" w:cs="Arial"/>
          <w:color w:val="222222"/>
          <w:kern w:val="0"/>
          <w:sz w:val="24"/>
          <w:szCs w:val="24"/>
          <w:vertAlign w:val="superscript"/>
          <w14:ligatures w14:val="none"/>
        </w:rPr>
        <w:t>th</w:t>
      </w:r>
      <w:r>
        <w:rPr>
          <w:rFonts w:ascii="Arial" w:eastAsia="Times New Roman" w:hAnsi="Arial" w:cs="Arial"/>
          <w:color w:val="222222"/>
          <w:kern w:val="0"/>
          <w:sz w:val="24"/>
          <w:szCs w:val="24"/>
          <w14:ligatures w14:val="none"/>
        </w:rPr>
        <w:t xml:space="preserve"> Century CE, a Jewish rabbi </w:t>
      </w:r>
      <w:r w:rsidR="005C5FB4">
        <w:rPr>
          <w:rFonts w:ascii="Arial" w:eastAsia="Times New Roman" w:hAnsi="Arial" w:cs="Arial"/>
          <w:color w:val="222222"/>
          <w:kern w:val="0"/>
          <w:sz w:val="24"/>
          <w:szCs w:val="24"/>
          <w14:ligatures w14:val="none"/>
        </w:rPr>
        <w:t xml:space="preserve">Abraham Ibn Ezra, </w:t>
      </w:r>
      <w:r>
        <w:rPr>
          <w:rFonts w:ascii="Arial" w:eastAsia="Times New Roman" w:hAnsi="Arial" w:cs="Arial"/>
          <w:color w:val="222222"/>
          <w:kern w:val="0"/>
          <w:sz w:val="24"/>
          <w:szCs w:val="24"/>
          <w14:ligatures w14:val="none"/>
        </w:rPr>
        <w:t>suggested more than one author.</w:t>
      </w:r>
    </w:p>
    <w:p w14:paraId="20BCD837" w14:textId="1EE46EA5" w:rsidR="005C5FB4" w:rsidRDefault="005C5FB4" w:rsidP="005C5FB4">
      <w:pPr>
        <w:shd w:val="clear" w:color="auto" w:fill="FFFFFF"/>
        <w:spacing w:after="0" w:line="240" w:lineRule="auto"/>
        <w:ind w:left="630" w:hanging="360"/>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w:t>
      </w:r>
      <w:r w:rsidR="004C4CFF">
        <w:rPr>
          <w:rFonts w:ascii="Arial" w:eastAsia="Times New Roman" w:hAnsi="Arial" w:cs="Arial"/>
          <w:color w:val="222222"/>
          <w:kern w:val="0"/>
          <w:sz w:val="24"/>
          <w:szCs w:val="24"/>
          <w14:ligatures w14:val="none"/>
        </w:rPr>
        <w:t>B. In the 18</w:t>
      </w:r>
      <w:r w:rsidR="004C4CFF" w:rsidRPr="004C4CFF">
        <w:rPr>
          <w:rFonts w:ascii="Arial" w:eastAsia="Times New Roman" w:hAnsi="Arial" w:cs="Arial"/>
          <w:color w:val="222222"/>
          <w:kern w:val="0"/>
          <w:sz w:val="24"/>
          <w:szCs w:val="24"/>
          <w:vertAlign w:val="superscript"/>
          <w14:ligatures w14:val="none"/>
        </w:rPr>
        <w:t>th</w:t>
      </w:r>
      <w:r w:rsidR="004C4CFF">
        <w:rPr>
          <w:rFonts w:ascii="Arial" w:eastAsia="Times New Roman" w:hAnsi="Arial" w:cs="Arial"/>
          <w:color w:val="222222"/>
          <w:kern w:val="0"/>
          <w:sz w:val="24"/>
          <w:szCs w:val="24"/>
          <w14:ligatures w14:val="none"/>
        </w:rPr>
        <w:t xml:space="preserve"> and 19</w:t>
      </w:r>
      <w:r w:rsidR="004C4CFF" w:rsidRPr="004C4CFF">
        <w:rPr>
          <w:rFonts w:ascii="Arial" w:eastAsia="Times New Roman" w:hAnsi="Arial" w:cs="Arial"/>
          <w:color w:val="222222"/>
          <w:kern w:val="0"/>
          <w:sz w:val="24"/>
          <w:szCs w:val="24"/>
          <w:vertAlign w:val="superscript"/>
          <w14:ligatures w14:val="none"/>
        </w:rPr>
        <w:t>th</w:t>
      </w:r>
      <w:r w:rsidR="004C4CFF">
        <w:rPr>
          <w:rFonts w:ascii="Arial" w:eastAsia="Times New Roman" w:hAnsi="Arial" w:cs="Arial"/>
          <w:color w:val="222222"/>
          <w:kern w:val="0"/>
          <w:sz w:val="24"/>
          <w:szCs w:val="24"/>
          <w14:ligatures w14:val="none"/>
        </w:rPr>
        <w:t xml:space="preserve"> Century CE, when biblical scholars (mostly German Lutheran) began studying the words and context of Isaiah and other biblical books, (historical critical method) and ever since, the idea that there is at least 3 authors within the book of Isaiah has been generally accepted by most biblical scholars except fundamentalists.</w:t>
      </w:r>
    </w:p>
    <w:p w14:paraId="58FD93FB" w14:textId="77777777" w:rsidR="005C5FB4" w:rsidRDefault="005C5FB4" w:rsidP="005C5FB4">
      <w:pPr>
        <w:shd w:val="clear" w:color="auto" w:fill="FFFFFF"/>
        <w:spacing w:after="0" w:line="240" w:lineRule="auto"/>
        <w:ind w:left="270" w:hanging="270"/>
        <w:rPr>
          <w:rFonts w:ascii="Arial" w:eastAsia="Times New Roman" w:hAnsi="Arial" w:cs="Arial"/>
          <w:color w:val="222222"/>
          <w:kern w:val="0"/>
          <w:sz w:val="24"/>
          <w:szCs w:val="24"/>
          <w14:ligatures w14:val="none"/>
        </w:rPr>
      </w:pPr>
    </w:p>
    <w:p w14:paraId="2C828BF7" w14:textId="77777777" w:rsidR="005C5FB4" w:rsidRDefault="005C5FB4" w:rsidP="005C5FB4">
      <w:pPr>
        <w:shd w:val="clear" w:color="auto" w:fill="FFFFFF"/>
        <w:spacing w:after="0" w:line="240" w:lineRule="auto"/>
        <w:ind w:left="270" w:hanging="270"/>
        <w:rPr>
          <w:rFonts w:ascii="Arial" w:eastAsia="Times New Roman" w:hAnsi="Arial" w:cs="Arial"/>
          <w:b/>
          <w:bCs/>
          <w:color w:val="222222"/>
          <w:kern w:val="0"/>
          <w:sz w:val="24"/>
          <w:szCs w:val="24"/>
          <w14:ligatures w14:val="none"/>
        </w:rPr>
      </w:pPr>
      <w:r>
        <w:rPr>
          <w:rFonts w:ascii="Arial" w:eastAsia="Times New Roman" w:hAnsi="Arial" w:cs="Arial"/>
          <w:b/>
          <w:bCs/>
          <w:color w:val="222222"/>
          <w:kern w:val="0"/>
          <w:sz w:val="24"/>
          <w:szCs w:val="24"/>
          <w14:ligatures w14:val="none"/>
        </w:rPr>
        <w:t>3. Understanding this is critically important for understanding the prophetic message.</w:t>
      </w:r>
    </w:p>
    <w:p w14:paraId="5E404261" w14:textId="77777777" w:rsidR="005C5FB4" w:rsidRDefault="005C5FB4" w:rsidP="005C5FB4">
      <w:pPr>
        <w:shd w:val="clear" w:color="auto" w:fill="FFFFFF"/>
        <w:tabs>
          <w:tab w:val="left" w:pos="720"/>
        </w:tabs>
        <w:spacing w:after="0" w:line="240" w:lineRule="auto"/>
        <w:ind w:left="720" w:hanging="450"/>
        <w:rPr>
          <w:rFonts w:ascii="Arial" w:eastAsia="Times New Roman" w:hAnsi="Arial" w:cs="Arial"/>
          <w:b/>
          <w:bCs/>
          <w:color w:val="222222"/>
          <w:kern w:val="0"/>
          <w:sz w:val="24"/>
          <w:szCs w:val="24"/>
          <w14:ligatures w14:val="none"/>
        </w:rPr>
      </w:pPr>
    </w:p>
    <w:p w14:paraId="1844207C" w14:textId="3EA7515B" w:rsidR="00AE1443" w:rsidRDefault="005C5FB4" w:rsidP="005C5FB4">
      <w:pPr>
        <w:shd w:val="clear" w:color="auto" w:fill="FFFFFF"/>
        <w:tabs>
          <w:tab w:val="left" w:pos="540"/>
        </w:tabs>
        <w:spacing w:after="0" w:line="240" w:lineRule="auto"/>
        <w:ind w:left="630" w:hanging="360"/>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A. The message of all the prophetic books is about justice as God’s intent for God’s covenant people. The prophets insist that God has a measuring device “plumb line” in Amos (a contemporary of the first Isaiah) by which God judges the people. Simply stated this is “Love the LORD with your whole being and love your neighbor as yourself.” Both </w:t>
      </w:r>
      <w:r w:rsidR="009F2752">
        <w:rPr>
          <w:rFonts w:ascii="Arial" w:eastAsia="Times New Roman" w:hAnsi="Arial" w:cs="Arial"/>
          <w:color w:val="222222"/>
          <w:kern w:val="0"/>
          <w:sz w:val="24"/>
          <w:szCs w:val="24"/>
          <w14:ligatures w14:val="none"/>
        </w:rPr>
        <w:t xml:space="preserve">first </w:t>
      </w:r>
      <w:r w:rsidR="00AE1443">
        <w:rPr>
          <w:rFonts w:ascii="Arial" w:eastAsia="Times New Roman" w:hAnsi="Arial" w:cs="Arial"/>
          <w:color w:val="222222"/>
          <w:kern w:val="0"/>
          <w:sz w:val="24"/>
          <w:szCs w:val="24"/>
          <w14:ligatures w14:val="none"/>
        </w:rPr>
        <w:t>Isaiah 1</w:t>
      </w:r>
      <w:r w:rsidR="009F2752">
        <w:rPr>
          <w:rFonts w:ascii="Arial" w:eastAsia="Times New Roman" w:hAnsi="Arial" w:cs="Arial"/>
          <w:color w:val="222222"/>
          <w:kern w:val="0"/>
          <w:sz w:val="24"/>
          <w:szCs w:val="24"/>
          <w14:ligatures w14:val="none"/>
        </w:rPr>
        <w:t>:10-18</w:t>
      </w:r>
      <w:r w:rsidR="00AE1443">
        <w:rPr>
          <w:rFonts w:ascii="Arial" w:eastAsia="Times New Roman" w:hAnsi="Arial" w:cs="Arial"/>
          <w:color w:val="222222"/>
          <w:kern w:val="0"/>
          <w:sz w:val="24"/>
          <w:szCs w:val="24"/>
          <w14:ligatures w14:val="none"/>
        </w:rPr>
        <w:t xml:space="preserve"> and Micah (6:8) put that this way: </w:t>
      </w:r>
    </w:p>
    <w:p w14:paraId="642E4435" w14:textId="657F1E7F" w:rsidR="005C5FB4" w:rsidRDefault="00AE1443" w:rsidP="005C5FB4">
      <w:pPr>
        <w:shd w:val="clear" w:color="auto" w:fill="FFFFFF"/>
        <w:tabs>
          <w:tab w:val="left" w:pos="540"/>
        </w:tabs>
        <w:spacing w:after="0" w:line="240" w:lineRule="auto"/>
        <w:ind w:left="630" w:hanging="360"/>
        <w:rPr>
          <w:rFonts w:ascii="Arial" w:hAnsi="Arial" w:cs="Arial"/>
          <w:color w:val="010000"/>
          <w:sz w:val="24"/>
          <w:szCs w:val="24"/>
          <w:shd w:val="clear" w:color="auto" w:fill="FFFFFF"/>
        </w:rPr>
      </w:pPr>
      <w:r>
        <w:rPr>
          <w:rFonts w:ascii="Arial" w:eastAsia="Times New Roman" w:hAnsi="Arial" w:cs="Arial"/>
          <w:color w:val="222222"/>
          <w:kern w:val="0"/>
          <w:sz w:val="24"/>
          <w:szCs w:val="24"/>
          <w14:ligatures w14:val="none"/>
        </w:rPr>
        <w:t xml:space="preserve">          </w:t>
      </w:r>
      <w:r w:rsidRPr="00AE1443">
        <w:rPr>
          <w:rFonts w:ascii="Arial" w:hAnsi="Arial" w:cs="Arial"/>
          <w:color w:val="010000"/>
          <w:sz w:val="24"/>
          <w:szCs w:val="24"/>
          <w:shd w:val="clear" w:color="auto" w:fill="FFFFFF"/>
        </w:rPr>
        <w:t>He has told you, O mortal, what is good;</w:t>
      </w:r>
      <w:r w:rsidRPr="00AE1443">
        <w:rPr>
          <w:rFonts w:ascii="Arial" w:hAnsi="Arial" w:cs="Arial"/>
          <w:color w:val="010000"/>
          <w:sz w:val="24"/>
          <w:szCs w:val="24"/>
        </w:rPr>
        <w:br/>
      </w:r>
      <w:r w:rsidRPr="00AE1443">
        <w:rPr>
          <w:rFonts w:ascii="Arial" w:hAnsi="Arial" w:cs="Arial"/>
          <w:color w:val="010000"/>
          <w:sz w:val="24"/>
          <w:szCs w:val="24"/>
          <w:shd w:val="clear" w:color="auto" w:fill="FFFFFF"/>
        </w:rPr>
        <w:t>   </w:t>
      </w:r>
      <w:r>
        <w:rPr>
          <w:rFonts w:ascii="Arial" w:hAnsi="Arial" w:cs="Arial"/>
          <w:color w:val="010000"/>
          <w:sz w:val="24"/>
          <w:szCs w:val="24"/>
          <w:shd w:val="clear" w:color="auto" w:fill="FFFFFF"/>
        </w:rPr>
        <w:t xml:space="preserve">    </w:t>
      </w:r>
      <w:r w:rsidRPr="00AE1443">
        <w:rPr>
          <w:rFonts w:ascii="Arial" w:hAnsi="Arial" w:cs="Arial"/>
          <w:color w:val="010000"/>
          <w:sz w:val="24"/>
          <w:szCs w:val="24"/>
          <w:shd w:val="clear" w:color="auto" w:fill="FFFFFF"/>
        </w:rPr>
        <w:t>and what does the </w:t>
      </w:r>
      <w:r w:rsidRPr="00AE1443">
        <w:rPr>
          <w:rStyle w:val="sc"/>
          <w:rFonts w:ascii="Arial" w:hAnsi="Arial" w:cs="Arial"/>
          <w:smallCaps/>
          <w:color w:val="010000"/>
          <w:sz w:val="24"/>
          <w:szCs w:val="24"/>
          <w:shd w:val="clear" w:color="auto" w:fill="FFFFFF"/>
        </w:rPr>
        <w:t>Lord</w:t>
      </w:r>
      <w:r w:rsidRPr="00AE1443">
        <w:rPr>
          <w:rFonts w:ascii="Arial" w:hAnsi="Arial" w:cs="Arial"/>
          <w:color w:val="010000"/>
          <w:sz w:val="24"/>
          <w:szCs w:val="24"/>
          <w:shd w:val="clear" w:color="auto" w:fill="FFFFFF"/>
        </w:rPr>
        <w:t> require of you</w:t>
      </w:r>
      <w:r w:rsidRPr="00AE1443">
        <w:rPr>
          <w:rFonts w:ascii="Arial" w:hAnsi="Arial" w:cs="Arial"/>
          <w:color w:val="010000"/>
          <w:sz w:val="24"/>
          <w:szCs w:val="24"/>
        </w:rPr>
        <w:br/>
      </w:r>
      <w:r>
        <w:rPr>
          <w:rFonts w:ascii="Arial" w:hAnsi="Arial" w:cs="Arial"/>
          <w:color w:val="010000"/>
          <w:sz w:val="24"/>
          <w:szCs w:val="24"/>
          <w:shd w:val="clear" w:color="auto" w:fill="FFFFFF"/>
        </w:rPr>
        <w:t xml:space="preserve">       </w:t>
      </w:r>
      <w:r w:rsidRPr="00AE1443">
        <w:rPr>
          <w:rFonts w:ascii="Arial" w:hAnsi="Arial" w:cs="Arial"/>
          <w:color w:val="010000"/>
          <w:sz w:val="24"/>
          <w:szCs w:val="24"/>
          <w:shd w:val="clear" w:color="auto" w:fill="FFFFFF"/>
        </w:rPr>
        <w:t>but to do justice, and to love kindness,</w:t>
      </w:r>
      <w:r w:rsidRPr="00AE1443">
        <w:rPr>
          <w:rFonts w:ascii="Arial" w:hAnsi="Arial" w:cs="Arial"/>
          <w:color w:val="010000"/>
          <w:sz w:val="24"/>
          <w:szCs w:val="24"/>
        </w:rPr>
        <w:br/>
      </w:r>
      <w:r w:rsidRPr="00AE1443">
        <w:rPr>
          <w:rFonts w:ascii="Arial" w:hAnsi="Arial" w:cs="Arial"/>
          <w:color w:val="010000"/>
          <w:sz w:val="24"/>
          <w:szCs w:val="24"/>
          <w:shd w:val="clear" w:color="auto" w:fill="FFFFFF"/>
        </w:rPr>
        <w:t>   </w:t>
      </w:r>
      <w:r>
        <w:rPr>
          <w:rFonts w:ascii="Arial" w:hAnsi="Arial" w:cs="Arial"/>
          <w:color w:val="010000"/>
          <w:sz w:val="24"/>
          <w:szCs w:val="24"/>
          <w:shd w:val="clear" w:color="auto" w:fill="FFFFFF"/>
        </w:rPr>
        <w:t xml:space="preserve">    </w:t>
      </w:r>
      <w:r w:rsidRPr="00AE1443">
        <w:rPr>
          <w:rFonts w:ascii="Arial" w:hAnsi="Arial" w:cs="Arial"/>
          <w:color w:val="010000"/>
          <w:sz w:val="24"/>
          <w:szCs w:val="24"/>
          <w:shd w:val="clear" w:color="auto" w:fill="FFFFFF"/>
        </w:rPr>
        <w:t>and to walk humbly with your God?</w:t>
      </w:r>
    </w:p>
    <w:p w14:paraId="01372E8E" w14:textId="19FC2CEF" w:rsidR="009F2752" w:rsidRDefault="009F2752" w:rsidP="009F2752">
      <w:pPr>
        <w:shd w:val="clear" w:color="auto" w:fill="FFFFFF"/>
        <w:tabs>
          <w:tab w:val="left" w:pos="540"/>
        </w:tabs>
        <w:spacing w:after="0" w:line="240" w:lineRule="auto"/>
        <w:rPr>
          <w:rFonts w:ascii="Arial" w:hAnsi="Arial" w:cs="Arial"/>
          <w:color w:val="010000"/>
          <w:sz w:val="24"/>
          <w:szCs w:val="24"/>
          <w:shd w:val="clear" w:color="auto" w:fill="FFFFFF"/>
        </w:rPr>
      </w:pPr>
      <w:r>
        <w:rPr>
          <w:rFonts w:ascii="Arial" w:hAnsi="Arial" w:cs="Arial"/>
          <w:color w:val="010000"/>
          <w:sz w:val="24"/>
          <w:szCs w:val="24"/>
          <w:shd w:val="clear" w:color="auto" w:fill="FFFFFF"/>
        </w:rPr>
        <w:t>This is a critique of Israel and Judah’s leaders and the reason both are judged guilty. For the northern kingdom of Israel in 722 BCE, this is total destruction by the Assyrians.</w:t>
      </w:r>
    </w:p>
    <w:p w14:paraId="16DC1ADF" w14:textId="1FD436D6" w:rsidR="009F2752" w:rsidRDefault="009F2752" w:rsidP="009F2752">
      <w:pPr>
        <w:shd w:val="clear" w:color="auto" w:fill="FFFFFF"/>
        <w:tabs>
          <w:tab w:val="left" w:pos="540"/>
        </w:tabs>
        <w:spacing w:after="0" w:line="240" w:lineRule="auto"/>
        <w:rPr>
          <w:rFonts w:ascii="Arial" w:hAnsi="Arial" w:cs="Arial"/>
          <w:color w:val="010000"/>
          <w:sz w:val="24"/>
          <w:szCs w:val="24"/>
          <w:shd w:val="clear" w:color="auto" w:fill="FFFFFF"/>
        </w:rPr>
      </w:pPr>
      <w:r>
        <w:rPr>
          <w:rFonts w:ascii="Arial" w:hAnsi="Arial" w:cs="Arial"/>
          <w:color w:val="010000"/>
          <w:sz w:val="24"/>
          <w:szCs w:val="24"/>
          <w:shd w:val="clear" w:color="auto" w:fill="FFFFFF"/>
        </w:rPr>
        <w:t xml:space="preserve">For the southern kingdom of Judah in 587 BCE, this </w:t>
      </w:r>
      <w:r w:rsidR="00AF6A8E">
        <w:rPr>
          <w:rFonts w:ascii="Arial" w:hAnsi="Arial" w:cs="Arial"/>
          <w:color w:val="010000"/>
          <w:sz w:val="24"/>
          <w:szCs w:val="24"/>
          <w:shd w:val="clear" w:color="auto" w:fill="FFFFFF"/>
        </w:rPr>
        <w:t>was</w:t>
      </w:r>
      <w:r>
        <w:rPr>
          <w:rFonts w:ascii="Arial" w:hAnsi="Arial" w:cs="Arial"/>
          <w:color w:val="010000"/>
          <w:sz w:val="24"/>
          <w:szCs w:val="24"/>
          <w:shd w:val="clear" w:color="auto" w:fill="FFFFFF"/>
        </w:rPr>
        <w:t xml:space="preserve"> exile in Babylon.</w:t>
      </w:r>
    </w:p>
    <w:p w14:paraId="68ADFB6B" w14:textId="1E357F54" w:rsidR="005C5FB4" w:rsidRDefault="009F2752" w:rsidP="002D78FC">
      <w:pPr>
        <w:shd w:val="clear" w:color="auto" w:fill="FFFFFF"/>
        <w:tabs>
          <w:tab w:val="left" w:pos="540"/>
        </w:tabs>
        <w:spacing w:after="0" w:line="240" w:lineRule="auto"/>
        <w:ind w:left="720" w:hanging="450"/>
        <w:rPr>
          <w:rFonts w:ascii="Arial" w:eastAsia="Times New Roman" w:hAnsi="Arial" w:cs="Arial"/>
          <w:color w:val="222222"/>
          <w:kern w:val="0"/>
          <w:sz w:val="24"/>
          <w:szCs w:val="24"/>
          <w14:ligatures w14:val="none"/>
        </w:rPr>
      </w:pPr>
      <w:r>
        <w:rPr>
          <w:rFonts w:ascii="Arial" w:hAnsi="Arial" w:cs="Arial"/>
          <w:color w:val="010000"/>
          <w:sz w:val="24"/>
          <w:szCs w:val="24"/>
          <w:shd w:val="clear" w:color="auto" w:fill="FFFFFF"/>
        </w:rPr>
        <w:lastRenderedPageBreak/>
        <w:t xml:space="preserve">B. By holding the whole Book of Isaiah together, the message of the prophet(s) is reduced to </w:t>
      </w:r>
      <w:r w:rsidRPr="009F2752">
        <w:rPr>
          <w:rFonts w:ascii="Arial" w:hAnsi="Arial" w:cs="Arial"/>
          <w:color w:val="010000"/>
          <w:sz w:val="24"/>
          <w:szCs w:val="24"/>
          <w:u w:val="single"/>
          <w:shd w:val="clear" w:color="auto" w:fill="FFFFFF"/>
        </w:rPr>
        <w:t>prediction</w:t>
      </w:r>
      <w:r>
        <w:rPr>
          <w:rFonts w:ascii="Arial" w:hAnsi="Arial" w:cs="Arial"/>
          <w:color w:val="010000"/>
          <w:sz w:val="24"/>
          <w:szCs w:val="24"/>
          <w:u w:val="single"/>
          <w:shd w:val="clear" w:color="auto" w:fill="FFFFFF"/>
        </w:rPr>
        <w:t xml:space="preserve"> about the future</w:t>
      </w:r>
      <w:r>
        <w:rPr>
          <w:rFonts w:ascii="Arial" w:hAnsi="Arial" w:cs="Arial"/>
          <w:color w:val="010000"/>
          <w:sz w:val="24"/>
          <w:szCs w:val="24"/>
          <w:shd w:val="clear" w:color="auto" w:fill="FFFFFF"/>
        </w:rPr>
        <w:t xml:space="preserve"> and not about justice in the present. This allows those who read the prophets this way to ignore the chief prophetic message t</w:t>
      </w:r>
      <w:r w:rsidRPr="009F2752">
        <w:rPr>
          <w:rFonts w:ascii="Arial" w:eastAsia="Times New Roman" w:hAnsi="Arial" w:cs="Arial"/>
          <w:color w:val="222222"/>
          <w:kern w:val="0"/>
          <w:sz w:val="24"/>
          <w:szCs w:val="24"/>
          <w14:ligatures w14:val="none"/>
        </w:rPr>
        <w:t>hat made sense to the prophets</w:t>
      </w:r>
      <w:r>
        <w:rPr>
          <w:rFonts w:ascii="Arial" w:eastAsia="Times New Roman" w:hAnsi="Arial" w:cs="Arial"/>
          <w:color w:val="222222"/>
          <w:kern w:val="0"/>
          <w:sz w:val="24"/>
          <w:szCs w:val="24"/>
          <w14:ligatures w14:val="none"/>
        </w:rPr>
        <w:t>’</w:t>
      </w:r>
      <w:r w:rsidRPr="009F2752">
        <w:rPr>
          <w:rFonts w:ascii="Arial" w:eastAsia="Times New Roman" w:hAnsi="Arial" w:cs="Arial"/>
          <w:color w:val="222222"/>
          <w:kern w:val="0"/>
          <w:sz w:val="24"/>
          <w:szCs w:val="24"/>
          <w14:ligatures w14:val="none"/>
        </w:rPr>
        <w:t xml:space="preserve"> hearers at the time</w:t>
      </w:r>
      <w:r>
        <w:rPr>
          <w:rFonts w:ascii="Arial" w:eastAsia="Times New Roman" w:hAnsi="Arial" w:cs="Arial"/>
          <w:color w:val="222222"/>
          <w:kern w:val="0"/>
          <w:sz w:val="24"/>
          <w:szCs w:val="24"/>
          <w14:ligatures w14:val="none"/>
        </w:rPr>
        <w:t xml:space="preserve"> of the prophet’s ministry. </w:t>
      </w:r>
    </w:p>
    <w:p w14:paraId="1C557CE7" w14:textId="77777777" w:rsidR="009F2752" w:rsidRDefault="009F2752" w:rsidP="002D78FC">
      <w:pPr>
        <w:shd w:val="clear" w:color="auto" w:fill="FFFFFF"/>
        <w:tabs>
          <w:tab w:val="left" w:pos="540"/>
        </w:tabs>
        <w:spacing w:after="0" w:line="240" w:lineRule="auto"/>
        <w:ind w:left="720" w:hanging="450"/>
        <w:rPr>
          <w:rFonts w:ascii="Arial" w:eastAsia="Times New Roman" w:hAnsi="Arial" w:cs="Arial"/>
          <w:color w:val="222222"/>
          <w:kern w:val="0"/>
          <w:sz w:val="24"/>
          <w:szCs w:val="24"/>
          <w14:ligatures w14:val="none"/>
        </w:rPr>
      </w:pPr>
    </w:p>
    <w:p w14:paraId="607E430D" w14:textId="2B1BFBEB" w:rsidR="009F2752" w:rsidRDefault="009F2752" w:rsidP="002D78FC">
      <w:pPr>
        <w:shd w:val="clear" w:color="auto" w:fill="FFFFFF"/>
        <w:tabs>
          <w:tab w:val="left" w:pos="360"/>
        </w:tabs>
        <w:spacing w:after="0" w:line="240" w:lineRule="auto"/>
        <w:ind w:left="720" w:hanging="450"/>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C.  When we understand the Book of Isaiah as coming from at least three </w:t>
      </w:r>
      <w:r w:rsidR="00AF6A8E">
        <w:rPr>
          <w:rFonts w:ascii="Arial" w:eastAsia="Times New Roman" w:hAnsi="Arial" w:cs="Arial"/>
          <w:color w:val="222222"/>
          <w:kern w:val="0"/>
          <w:sz w:val="24"/>
          <w:szCs w:val="24"/>
          <w14:ligatures w14:val="none"/>
        </w:rPr>
        <w:t>different</w:t>
      </w:r>
    </w:p>
    <w:p w14:paraId="35538302" w14:textId="5C5A21CC" w:rsidR="009F2752" w:rsidRDefault="009F2752" w:rsidP="002D78FC">
      <w:pPr>
        <w:shd w:val="clear" w:color="auto" w:fill="FFFFFF"/>
        <w:tabs>
          <w:tab w:val="left" w:pos="720"/>
        </w:tabs>
        <w:spacing w:after="0" w:line="240" w:lineRule="auto"/>
        <w:ind w:left="720" w:hanging="450"/>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ab/>
        <w:t>Prophetic writers, we can read each prophet in his historical context and see how the prophetic message of judgment and promise is proclaimed in their time and can also be proclaimed in our time.</w:t>
      </w:r>
    </w:p>
    <w:p w14:paraId="44A598FF" w14:textId="77777777" w:rsidR="002D78FC" w:rsidRDefault="002D78FC" w:rsidP="002D78FC">
      <w:pPr>
        <w:shd w:val="clear" w:color="auto" w:fill="FFFFFF"/>
        <w:tabs>
          <w:tab w:val="left" w:pos="720"/>
        </w:tabs>
        <w:spacing w:after="0" w:line="240" w:lineRule="auto"/>
        <w:ind w:left="720" w:hanging="450"/>
        <w:rPr>
          <w:rFonts w:ascii="Arial" w:eastAsia="Times New Roman" w:hAnsi="Arial" w:cs="Arial"/>
          <w:color w:val="222222"/>
          <w:kern w:val="0"/>
          <w:sz w:val="24"/>
          <w:szCs w:val="24"/>
          <w14:ligatures w14:val="none"/>
        </w:rPr>
      </w:pPr>
    </w:p>
    <w:p w14:paraId="1FFAA57C" w14:textId="3EE1B5A6" w:rsidR="002D78FC" w:rsidRDefault="002D78FC" w:rsidP="002D78FC">
      <w:pPr>
        <w:shd w:val="clear" w:color="auto" w:fill="FFFFFF"/>
        <w:tabs>
          <w:tab w:val="left" w:pos="0"/>
        </w:tabs>
        <w:spacing w:after="0" w:line="240" w:lineRule="auto"/>
        <w:ind w:left="-90"/>
        <w:rPr>
          <w:rFonts w:ascii="Arial" w:eastAsia="Times New Roman" w:hAnsi="Arial" w:cs="Arial"/>
          <w:b/>
          <w:bCs/>
          <w:color w:val="222222"/>
          <w:kern w:val="0"/>
          <w:sz w:val="24"/>
          <w:szCs w:val="24"/>
          <w14:ligatures w14:val="none"/>
        </w:rPr>
      </w:pPr>
      <w:r>
        <w:rPr>
          <w:rFonts w:ascii="Arial" w:eastAsia="Times New Roman" w:hAnsi="Arial" w:cs="Arial"/>
          <w:b/>
          <w:bCs/>
          <w:color w:val="222222"/>
          <w:kern w:val="0"/>
          <w:sz w:val="24"/>
          <w:szCs w:val="24"/>
          <w14:ligatures w14:val="none"/>
        </w:rPr>
        <w:t>4. What constitutes each prophet, time, and place for each Isaiah? Where does each begin and end?</w:t>
      </w:r>
    </w:p>
    <w:p w14:paraId="1C7AA04A" w14:textId="77777777" w:rsidR="002D78FC" w:rsidRDefault="002D78FC" w:rsidP="002D78FC">
      <w:pPr>
        <w:shd w:val="clear" w:color="auto" w:fill="FFFFFF"/>
        <w:tabs>
          <w:tab w:val="left" w:pos="0"/>
        </w:tabs>
        <w:spacing w:after="0" w:line="240" w:lineRule="auto"/>
        <w:ind w:left="-90"/>
        <w:rPr>
          <w:rFonts w:ascii="Arial" w:eastAsia="Times New Roman" w:hAnsi="Arial" w:cs="Arial"/>
          <w:b/>
          <w:bCs/>
          <w:color w:val="222222"/>
          <w:kern w:val="0"/>
          <w:sz w:val="24"/>
          <w:szCs w:val="24"/>
          <w14:ligatures w14:val="none"/>
        </w:rPr>
      </w:pPr>
    </w:p>
    <w:p w14:paraId="43726B6F" w14:textId="2030B6A9" w:rsidR="002D78FC" w:rsidRDefault="002D78FC" w:rsidP="002D78FC">
      <w:pPr>
        <w:shd w:val="clear" w:color="auto" w:fill="FFFFFF"/>
        <w:tabs>
          <w:tab w:val="left" w:pos="0"/>
        </w:tabs>
        <w:spacing w:after="0" w:line="240" w:lineRule="auto"/>
        <w:ind w:left="720" w:hanging="360"/>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A. First Isaiah is chapters 1-39; the prophecies of Isaiah, son of Amoz beginning 732 BCE through ca. 701 BCE. In Jerusalem during the destruction of Israel in 722 BCE and the rise of Babylon threatening Judah.</w:t>
      </w:r>
    </w:p>
    <w:p w14:paraId="244887A2" w14:textId="77777777" w:rsidR="002D78FC" w:rsidRDefault="002D78FC" w:rsidP="002D78FC">
      <w:pPr>
        <w:shd w:val="clear" w:color="auto" w:fill="FFFFFF"/>
        <w:tabs>
          <w:tab w:val="left" w:pos="0"/>
        </w:tabs>
        <w:spacing w:after="0" w:line="240" w:lineRule="auto"/>
        <w:ind w:left="720" w:hanging="360"/>
        <w:rPr>
          <w:rFonts w:ascii="Arial" w:eastAsia="Times New Roman" w:hAnsi="Arial" w:cs="Arial"/>
          <w:color w:val="222222"/>
          <w:kern w:val="0"/>
          <w:sz w:val="24"/>
          <w:szCs w:val="24"/>
          <w14:ligatures w14:val="none"/>
        </w:rPr>
      </w:pPr>
    </w:p>
    <w:p w14:paraId="38F31A26" w14:textId="0876B175" w:rsidR="002D78FC" w:rsidRDefault="002D78FC" w:rsidP="002D78FC">
      <w:pPr>
        <w:shd w:val="clear" w:color="auto" w:fill="FFFFFF"/>
        <w:tabs>
          <w:tab w:val="left" w:pos="0"/>
        </w:tabs>
        <w:spacing w:after="0" w:line="240" w:lineRule="auto"/>
        <w:ind w:left="720" w:hanging="360"/>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B.  Second Isaiah is chapters 40-54; unknown prophet, </w:t>
      </w:r>
      <w:r w:rsidR="00697B8C">
        <w:rPr>
          <w:rFonts w:ascii="Arial" w:eastAsia="Times New Roman" w:hAnsi="Arial" w:cs="Arial"/>
          <w:color w:val="222222"/>
          <w:kern w:val="0"/>
          <w:sz w:val="24"/>
          <w:szCs w:val="24"/>
          <w14:ligatures w14:val="none"/>
        </w:rPr>
        <w:t>around 538 BCE in Babylon</w:t>
      </w:r>
      <w:r w:rsidR="001E5671">
        <w:rPr>
          <w:rFonts w:ascii="Arial" w:eastAsia="Times New Roman" w:hAnsi="Arial" w:cs="Arial"/>
          <w:color w:val="222222"/>
          <w:kern w:val="0"/>
          <w:sz w:val="24"/>
          <w:szCs w:val="24"/>
          <w14:ligatures w14:val="none"/>
        </w:rPr>
        <w:t>, responding to the victory of Cyrus the Persian and his invitation that the Jews return to Jerusalem.</w:t>
      </w:r>
    </w:p>
    <w:p w14:paraId="484945C9" w14:textId="77777777" w:rsidR="001E5671" w:rsidRDefault="001E5671" w:rsidP="002D78FC">
      <w:pPr>
        <w:shd w:val="clear" w:color="auto" w:fill="FFFFFF"/>
        <w:tabs>
          <w:tab w:val="left" w:pos="0"/>
        </w:tabs>
        <w:spacing w:after="0" w:line="240" w:lineRule="auto"/>
        <w:ind w:left="720" w:hanging="360"/>
        <w:rPr>
          <w:rFonts w:ascii="Arial" w:eastAsia="Times New Roman" w:hAnsi="Arial" w:cs="Arial"/>
          <w:color w:val="222222"/>
          <w:kern w:val="0"/>
          <w:sz w:val="24"/>
          <w:szCs w:val="24"/>
          <w14:ligatures w14:val="none"/>
        </w:rPr>
      </w:pPr>
    </w:p>
    <w:p w14:paraId="6697F4F3" w14:textId="77777777" w:rsidR="005D32FE" w:rsidRDefault="001E5671" w:rsidP="002D78FC">
      <w:pPr>
        <w:shd w:val="clear" w:color="auto" w:fill="FFFFFF"/>
        <w:tabs>
          <w:tab w:val="left" w:pos="0"/>
        </w:tabs>
        <w:spacing w:after="0" w:line="240" w:lineRule="auto"/>
        <w:ind w:left="720" w:hanging="360"/>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C.  Third Isaiah</w:t>
      </w:r>
      <w:r w:rsidR="00512403">
        <w:rPr>
          <w:rFonts w:ascii="Arial" w:eastAsia="Times New Roman" w:hAnsi="Arial" w:cs="Arial"/>
          <w:color w:val="222222"/>
          <w:kern w:val="0"/>
          <w:sz w:val="24"/>
          <w:szCs w:val="24"/>
          <w14:ligatures w14:val="none"/>
        </w:rPr>
        <w:t>, chapters 55-66; unknown prophet</w:t>
      </w:r>
      <w:r w:rsidR="00FC2460">
        <w:rPr>
          <w:rFonts w:ascii="Arial" w:eastAsia="Times New Roman" w:hAnsi="Arial" w:cs="Arial"/>
          <w:color w:val="222222"/>
          <w:kern w:val="0"/>
          <w:sz w:val="24"/>
          <w:szCs w:val="24"/>
          <w14:ligatures w14:val="none"/>
        </w:rPr>
        <w:t xml:space="preserve">; </w:t>
      </w:r>
      <w:r w:rsidR="00CB6D35">
        <w:rPr>
          <w:rFonts w:ascii="Arial" w:eastAsia="Times New Roman" w:hAnsi="Arial" w:cs="Arial"/>
          <w:color w:val="222222"/>
          <w:kern w:val="0"/>
          <w:sz w:val="24"/>
          <w:szCs w:val="24"/>
          <w14:ligatures w14:val="none"/>
        </w:rPr>
        <w:t xml:space="preserve">between </w:t>
      </w:r>
      <w:r w:rsidR="003E5570">
        <w:rPr>
          <w:rFonts w:ascii="Arial" w:eastAsia="Times New Roman" w:hAnsi="Arial" w:cs="Arial"/>
          <w:color w:val="222222"/>
          <w:kern w:val="0"/>
          <w:sz w:val="24"/>
          <w:szCs w:val="24"/>
          <w14:ligatures w14:val="none"/>
        </w:rPr>
        <w:t>520</w:t>
      </w:r>
      <w:r w:rsidR="00A93933">
        <w:rPr>
          <w:rFonts w:ascii="Arial" w:eastAsia="Times New Roman" w:hAnsi="Arial" w:cs="Arial"/>
          <w:color w:val="222222"/>
          <w:kern w:val="0"/>
          <w:sz w:val="24"/>
          <w:szCs w:val="24"/>
          <w14:ligatures w14:val="none"/>
        </w:rPr>
        <w:t xml:space="preserve"> to closer to </w:t>
      </w:r>
      <w:r w:rsidR="003E5570">
        <w:rPr>
          <w:rFonts w:ascii="Arial" w:eastAsia="Times New Roman" w:hAnsi="Arial" w:cs="Arial"/>
          <w:color w:val="222222"/>
          <w:kern w:val="0"/>
          <w:sz w:val="24"/>
          <w:szCs w:val="24"/>
          <w14:ligatures w14:val="none"/>
        </w:rPr>
        <w:t>400 BCE, possibly</w:t>
      </w:r>
      <w:r w:rsidR="005D32FE">
        <w:rPr>
          <w:rFonts w:ascii="Arial" w:eastAsia="Times New Roman" w:hAnsi="Arial" w:cs="Arial"/>
          <w:color w:val="222222"/>
          <w:kern w:val="0"/>
          <w:sz w:val="24"/>
          <w:szCs w:val="24"/>
          <w14:ligatures w14:val="none"/>
        </w:rPr>
        <w:t xml:space="preserve"> </w:t>
      </w:r>
      <w:r w:rsidR="003E5570">
        <w:rPr>
          <w:rFonts w:ascii="Arial" w:eastAsia="Times New Roman" w:hAnsi="Arial" w:cs="Arial"/>
          <w:color w:val="222222"/>
          <w:kern w:val="0"/>
          <w:sz w:val="24"/>
          <w:szCs w:val="24"/>
          <w14:ligatures w14:val="none"/>
        </w:rPr>
        <w:t>Jerusalem</w:t>
      </w:r>
      <w:r w:rsidR="005D32FE">
        <w:rPr>
          <w:rFonts w:ascii="Arial" w:eastAsia="Times New Roman" w:hAnsi="Arial" w:cs="Arial"/>
          <w:color w:val="222222"/>
          <w:kern w:val="0"/>
          <w:sz w:val="24"/>
          <w:szCs w:val="24"/>
          <w14:ligatures w14:val="none"/>
        </w:rPr>
        <w:t xml:space="preserve"> during the rebuilding of the Temple, the city, and the beginnings of Hellenist Judaism after the conquests of Alexander the Great.</w:t>
      </w:r>
    </w:p>
    <w:p w14:paraId="15CF0992" w14:textId="77777777" w:rsidR="005D32FE" w:rsidRDefault="005D32FE" w:rsidP="002D78FC">
      <w:pPr>
        <w:shd w:val="clear" w:color="auto" w:fill="FFFFFF"/>
        <w:tabs>
          <w:tab w:val="left" w:pos="0"/>
        </w:tabs>
        <w:spacing w:after="0" w:line="240" w:lineRule="auto"/>
        <w:ind w:left="720" w:hanging="360"/>
        <w:rPr>
          <w:rFonts w:ascii="Arial" w:eastAsia="Times New Roman" w:hAnsi="Arial" w:cs="Arial"/>
          <w:color w:val="222222"/>
          <w:kern w:val="0"/>
          <w:sz w:val="24"/>
          <w:szCs w:val="24"/>
          <w14:ligatures w14:val="none"/>
        </w:rPr>
      </w:pPr>
    </w:p>
    <w:p w14:paraId="2DF85B45" w14:textId="36502083" w:rsidR="001E5671" w:rsidRPr="002D78FC" w:rsidRDefault="005D32FE" w:rsidP="002D78FC">
      <w:pPr>
        <w:shd w:val="clear" w:color="auto" w:fill="FFFFFF"/>
        <w:tabs>
          <w:tab w:val="left" w:pos="0"/>
        </w:tabs>
        <w:spacing w:after="0" w:line="240" w:lineRule="auto"/>
        <w:ind w:left="720" w:hanging="360"/>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D. Fourth Isaiah (or more?)</w:t>
      </w:r>
      <w:r w:rsidR="00481612">
        <w:rPr>
          <w:rFonts w:ascii="Arial" w:eastAsia="Times New Roman" w:hAnsi="Arial" w:cs="Arial"/>
          <w:color w:val="222222"/>
          <w:kern w:val="0"/>
          <w:sz w:val="24"/>
          <w:szCs w:val="24"/>
          <w14:ligatures w14:val="none"/>
        </w:rPr>
        <w:t xml:space="preserve">, chapters 24-27, </w:t>
      </w:r>
      <w:r w:rsidR="008C2958">
        <w:rPr>
          <w:rFonts w:ascii="Arial" w:eastAsia="Times New Roman" w:hAnsi="Arial" w:cs="Arial"/>
          <w:color w:val="222222"/>
          <w:kern w:val="0"/>
          <w:sz w:val="24"/>
          <w:szCs w:val="24"/>
          <w14:ligatures w14:val="none"/>
        </w:rPr>
        <w:t>“the little apocalypse</w:t>
      </w:r>
      <w:r w:rsidR="00F14F00">
        <w:rPr>
          <w:rFonts w:ascii="Arial" w:eastAsia="Times New Roman" w:hAnsi="Arial" w:cs="Arial"/>
          <w:color w:val="222222"/>
          <w:kern w:val="0"/>
          <w:sz w:val="24"/>
          <w:szCs w:val="24"/>
          <w14:ligatures w14:val="none"/>
        </w:rPr>
        <w:t>,</w:t>
      </w:r>
      <w:r w:rsidR="008C2958">
        <w:rPr>
          <w:rFonts w:ascii="Arial" w:eastAsia="Times New Roman" w:hAnsi="Arial" w:cs="Arial"/>
          <w:color w:val="222222"/>
          <w:kern w:val="0"/>
          <w:sz w:val="24"/>
          <w:szCs w:val="24"/>
          <w14:ligatures w14:val="none"/>
        </w:rPr>
        <w:t>”</w:t>
      </w:r>
      <w:r w:rsidR="00F14F00">
        <w:rPr>
          <w:rFonts w:ascii="Arial" w:eastAsia="Times New Roman" w:hAnsi="Arial" w:cs="Arial"/>
          <w:color w:val="222222"/>
          <w:kern w:val="0"/>
          <w:sz w:val="24"/>
          <w:szCs w:val="24"/>
          <w14:ligatures w14:val="none"/>
        </w:rPr>
        <w:t xml:space="preserve"> </w:t>
      </w:r>
      <w:r w:rsidR="00555FF2">
        <w:rPr>
          <w:rFonts w:ascii="Arial" w:eastAsia="Times New Roman" w:hAnsi="Arial" w:cs="Arial"/>
          <w:color w:val="222222"/>
          <w:kern w:val="0"/>
          <w:sz w:val="24"/>
          <w:szCs w:val="24"/>
          <w14:ligatures w14:val="none"/>
        </w:rPr>
        <w:t>unknown prophet</w:t>
      </w:r>
      <w:r w:rsidR="00CB59F3">
        <w:rPr>
          <w:rFonts w:ascii="Arial" w:eastAsia="Times New Roman" w:hAnsi="Arial" w:cs="Arial"/>
          <w:color w:val="222222"/>
          <w:kern w:val="0"/>
          <w:sz w:val="24"/>
          <w:szCs w:val="24"/>
          <w14:ligatures w14:val="none"/>
        </w:rPr>
        <w:t xml:space="preserve">; Jerusalem? </w:t>
      </w:r>
      <w:r w:rsidR="00A77902">
        <w:rPr>
          <w:rFonts w:ascii="Arial" w:eastAsia="Times New Roman" w:hAnsi="Arial" w:cs="Arial"/>
          <w:color w:val="222222"/>
          <w:kern w:val="0"/>
          <w:sz w:val="24"/>
          <w:szCs w:val="24"/>
          <w14:ligatures w14:val="none"/>
        </w:rPr>
        <w:t>Around 300-200 BCE; time of persecution by the</w:t>
      </w:r>
      <w:r w:rsidR="000C264F">
        <w:rPr>
          <w:rFonts w:ascii="Arial" w:eastAsia="Times New Roman" w:hAnsi="Arial" w:cs="Arial"/>
          <w:color w:val="222222"/>
          <w:kern w:val="0"/>
          <w:sz w:val="24"/>
          <w:szCs w:val="24"/>
          <w14:ligatures w14:val="none"/>
        </w:rPr>
        <w:t xml:space="preserve"> Hellenistic Ptolemies or Seleucids</w:t>
      </w:r>
      <w:r w:rsidR="005509F4">
        <w:rPr>
          <w:rFonts w:ascii="Arial" w:eastAsia="Times New Roman" w:hAnsi="Arial" w:cs="Arial"/>
          <w:color w:val="222222"/>
          <w:kern w:val="0"/>
          <w:sz w:val="24"/>
          <w:szCs w:val="24"/>
          <w14:ligatures w14:val="none"/>
        </w:rPr>
        <w:t xml:space="preserve">? </w:t>
      </w:r>
      <w:r w:rsidR="000C264F">
        <w:rPr>
          <w:rFonts w:ascii="Arial" w:eastAsia="Times New Roman" w:hAnsi="Arial" w:cs="Arial"/>
          <w:color w:val="222222"/>
          <w:kern w:val="0"/>
          <w:sz w:val="24"/>
          <w:szCs w:val="24"/>
          <w14:ligatures w14:val="none"/>
        </w:rPr>
        <w:t>Maybe this is the compiler of one book?</w:t>
      </w:r>
      <w:r w:rsidR="003E5570">
        <w:rPr>
          <w:rFonts w:ascii="Arial" w:eastAsia="Times New Roman" w:hAnsi="Arial" w:cs="Arial"/>
          <w:color w:val="222222"/>
          <w:kern w:val="0"/>
          <w:sz w:val="24"/>
          <w:szCs w:val="24"/>
          <w14:ligatures w14:val="none"/>
        </w:rPr>
        <w:t xml:space="preserve"> </w:t>
      </w:r>
    </w:p>
    <w:p w14:paraId="021368C1" w14:textId="77777777" w:rsidR="002D78FC" w:rsidRDefault="002D78FC" w:rsidP="009F2752">
      <w:pPr>
        <w:shd w:val="clear" w:color="auto" w:fill="FFFFFF"/>
        <w:tabs>
          <w:tab w:val="left" w:pos="360"/>
        </w:tabs>
        <w:spacing w:after="0" w:line="240" w:lineRule="auto"/>
        <w:ind w:left="360" w:hanging="360"/>
        <w:rPr>
          <w:rFonts w:ascii="Arial" w:eastAsia="Times New Roman" w:hAnsi="Arial" w:cs="Arial"/>
          <w:color w:val="222222"/>
          <w:kern w:val="0"/>
          <w:sz w:val="24"/>
          <w:szCs w:val="24"/>
          <w14:ligatures w14:val="none"/>
        </w:rPr>
      </w:pPr>
    </w:p>
    <w:p w14:paraId="009D3A18" w14:textId="77777777" w:rsidR="00771E50" w:rsidRDefault="00771E50"/>
    <w:sectPr w:rsidR="00771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9E"/>
    <w:rsid w:val="000C264F"/>
    <w:rsid w:val="00135001"/>
    <w:rsid w:val="001E5671"/>
    <w:rsid w:val="002B472D"/>
    <w:rsid w:val="002D78FC"/>
    <w:rsid w:val="0030419E"/>
    <w:rsid w:val="003E5570"/>
    <w:rsid w:val="00481612"/>
    <w:rsid w:val="004C4CFF"/>
    <w:rsid w:val="00512403"/>
    <w:rsid w:val="005509F4"/>
    <w:rsid w:val="00555FF2"/>
    <w:rsid w:val="005A1DB5"/>
    <w:rsid w:val="005C5FB4"/>
    <w:rsid w:val="005D32FE"/>
    <w:rsid w:val="00694B5B"/>
    <w:rsid w:val="00697A54"/>
    <w:rsid w:val="00697B8C"/>
    <w:rsid w:val="00771E50"/>
    <w:rsid w:val="008C2958"/>
    <w:rsid w:val="009F2752"/>
    <w:rsid w:val="00A77902"/>
    <w:rsid w:val="00A93933"/>
    <w:rsid w:val="00AE1443"/>
    <w:rsid w:val="00AF6A8E"/>
    <w:rsid w:val="00C60177"/>
    <w:rsid w:val="00CB59F3"/>
    <w:rsid w:val="00CB6D35"/>
    <w:rsid w:val="00EE3344"/>
    <w:rsid w:val="00F14F00"/>
    <w:rsid w:val="00FC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FA01"/>
  <w15:chartTrackingRefBased/>
  <w15:docId w15:val="{0EB7B0F6-266D-4C11-9A07-EC1223D9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19E"/>
    <w:pPr>
      <w:spacing w:line="256" w:lineRule="auto"/>
    </w:pPr>
  </w:style>
  <w:style w:type="paragraph" w:styleId="Heading1">
    <w:name w:val="heading 1"/>
    <w:basedOn w:val="Normal"/>
    <w:next w:val="Normal"/>
    <w:link w:val="Heading1Char"/>
    <w:uiPriority w:val="9"/>
    <w:qFormat/>
    <w:rsid w:val="0030419E"/>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419E"/>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419E"/>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419E"/>
    <w:pPr>
      <w:keepNext/>
      <w:keepLines/>
      <w:spacing w:before="80" w:after="40" w:line="259"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419E"/>
    <w:pPr>
      <w:keepNext/>
      <w:keepLines/>
      <w:spacing w:before="80" w:after="40" w:line="259"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419E"/>
    <w:pPr>
      <w:keepNext/>
      <w:keepLines/>
      <w:spacing w:before="40" w:after="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419E"/>
    <w:pPr>
      <w:keepNext/>
      <w:keepLines/>
      <w:spacing w:before="40" w:after="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419E"/>
    <w:pPr>
      <w:keepNext/>
      <w:keepLines/>
      <w:spacing w:after="0"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419E"/>
    <w:pPr>
      <w:keepNext/>
      <w:keepLines/>
      <w:spacing w:after="0"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1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41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41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41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41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41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41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41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419E"/>
    <w:rPr>
      <w:rFonts w:eastAsiaTheme="majorEastAsia" w:cstheme="majorBidi"/>
      <w:color w:val="272727" w:themeColor="text1" w:themeTint="D8"/>
    </w:rPr>
  </w:style>
  <w:style w:type="paragraph" w:styleId="Title">
    <w:name w:val="Title"/>
    <w:basedOn w:val="Normal"/>
    <w:next w:val="Normal"/>
    <w:link w:val="TitleChar"/>
    <w:uiPriority w:val="10"/>
    <w:qFormat/>
    <w:rsid w:val="003041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1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419E"/>
    <w:pPr>
      <w:numPr>
        <w:ilvl w:val="1"/>
      </w:numPr>
      <w:spacing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41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419E"/>
    <w:pPr>
      <w:spacing w:before="160" w:line="259" w:lineRule="auto"/>
      <w:jc w:val="center"/>
    </w:pPr>
    <w:rPr>
      <w:i/>
      <w:iCs/>
      <w:color w:val="404040" w:themeColor="text1" w:themeTint="BF"/>
    </w:rPr>
  </w:style>
  <w:style w:type="character" w:customStyle="1" w:styleId="QuoteChar">
    <w:name w:val="Quote Char"/>
    <w:basedOn w:val="DefaultParagraphFont"/>
    <w:link w:val="Quote"/>
    <w:uiPriority w:val="29"/>
    <w:rsid w:val="0030419E"/>
    <w:rPr>
      <w:i/>
      <w:iCs/>
      <w:color w:val="404040" w:themeColor="text1" w:themeTint="BF"/>
    </w:rPr>
  </w:style>
  <w:style w:type="paragraph" w:styleId="ListParagraph">
    <w:name w:val="List Paragraph"/>
    <w:basedOn w:val="Normal"/>
    <w:uiPriority w:val="34"/>
    <w:qFormat/>
    <w:rsid w:val="0030419E"/>
    <w:pPr>
      <w:spacing w:line="259" w:lineRule="auto"/>
      <w:ind w:left="720"/>
      <w:contextualSpacing/>
    </w:pPr>
  </w:style>
  <w:style w:type="character" w:styleId="IntenseEmphasis">
    <w:name w:val="Intense Emphasis"/>
    <w:basedOn w:val="DefaultParagraphFont"/>
    <w:uiPriority w:val="21"/>
    <w:qFormat/>
    <w:rsid w:val="0030419E"/>
    <w:rPr>
      <w:i/>
      <w:iCs/>
      <w:color w:val="0F4761" w:themeColor="accent1" w:themeShade="BF"/>
    </w:rPr>
  </w:style>
  <w:style w:type="paragraph" w:styleId="IntenseQuote">
    <w:name w:val="Intense Quote"/>
    <w:basedOn w:val="Normal"/>
    <w:next w:val="Normal"/>
    <w:link w:val="IntenseQuoteChar"/>
    <w:uiPriority w:val="30"/>
    <w:qFormat/>
    <w:rsid w:val="0030419E"/>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419E"/>
    <w:rPr>
      <w:i/>
      <w:iCs/>
      <w:color w:val="0F4761" w:themeColor="accent1" w:themeShade="BF"/>
    </w:rPr>
  </w:style>
  <w:style w:type="character" w:styleId="IntenseReference">
    <w:name w:val="Intense Reference"/>
    <w:basedOn w:val="DefaultParagraphFont"/>
    <w:uiPriority w:val="32"/>
    <w:qFormat/>
    <w:rsid w:val="0030419E"/>
    <w:rPr>
      <w:b/>
      <w:bCs/>
      <w:smallCaps/>
      <w:color w:val="0F4761" w:themeColor="accent1" w:themeShade="BF"/>
      <w:spacing w:val="5"/>
    </w:rPr>
  </w:style>
  <w:style w:type="character" w:styleId="Hyperlink">
    <w:name w:val="Hyperlink"/>
    <w:basedOn w:val="DefaultParagraphFont"/>
    <w:uiPriority w:val="99"/>
    <w:unhideWhenUsed/>
    <w:rsid w:val="0030419E"/>
    <w:rPr>
      <w:color w:val="467886" w:themeColor="hyperlink"/>
      <w:u w:val="single"/>
    </w:rPr>
  </w:style>
  <w:style w:type="character" w:customStyle="1" w:styleId="sc">
    <w:name w:val="sc"/>
    <w:basedOn w:val="DefaultParagraphFont"/>
    <w:rsid w:val="00AE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1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2936780016?pwd=dm8wL3V1bXVaZldybHQzSXVpZG9O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Amandus Derr</dc:creator>
  <cp:keywords/>
  <dc:description/>
  <cp:lastModifiedBy>Amandus Derr</cp:lastModifiedBy>
  <cp:revision>19</cp:revision>
  <dcterms:created xsi:type="dcterms:W3CDTF">2024-06-04T20:56:00Z</dcterms:created>
  <dcterms:modified xsi:type="dcterms:W3CDTF">2024-06-04T22:32:00Z</dcterms:modified>
</cp:coreProperties>
</file>